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87" w:rsidRDefault="00FC320B" w:rsidP="00FC320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FC320B" w:rsidRDefault="00FC320B" w:rsidP="00FC320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817"/>
        <w:gridCol w:w="3827"/>
        <w:gridCol w:w="1825"/>
        <w:gridCol w:w="3137"/>
      </w:tblGrid>
      <w:tr w:rsidR="00445467" w:rsidTr="00620E8B">
        <w:tc>
          <w:tcPr>
            <w:tcW w:w="817" w:type="dxa"/>
            <w:vAlign w:val="center"/>
          </w:tcPr>
          <w:p w:rsidR="00445467" w:rsidRPr="00445467" w:rsidRDefault="00445467" w:rsidP="00620E8B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445467" w:rsidRPr="00445467" w:rsidRDefault="00445467" w:rsidP="00A52E9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иповы</w:t>
            </w:r>
            <w:r w:rsidR="00A52E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нарушени</w:t>
            </w:r>
            <w:r w:rsidR="00A52E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сфере деятельности по защите прав субъектов персональных данных</w:t>
            </w:r>
          </w:p>
        </w:tc>
        <w:tc>
          <w:tcPr>
            <w:tcW w:w="1825" w:type="dxa"/>
            <w:vAlign w:val="center"/>
          </w:tcPr>
          <w:p w:rsidR="00445467" w:rsidRDefault="00445467" w:rsidP="00620E8B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</w:t>
            </w:r>
          </w:p>
        </w:tc>
        <w:tc>
          <w:tcPr>
            <w:tcW w:w="3137" w:type="dxa"/>
            <w:vAlign w:val="center"/>
          </w:tcPr>
          <w:p w:rsidR="00445467" w:rsidRDefault="00445467" w:rsidP="00620E8B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</w:t>
            </w:r>
            <w:proofErr w:type="gramStart"/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 относительно количества всех нарушений в сфере </w:t>
            </w:r>
            <w:r w:rsidR="00620E8B"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 по защите</w:t>
            </w:r>
            <w:proofErr w:type="gramEnd"/>
            <w:r w:rsidR="00620E8B"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имевших место в отчетном периоде 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445467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E21D1B" w:rsidRPr="00E6640D" w:rsidRDefault="00E6640D" w:rsidP="00E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37" w:type="dxa"/>
            <w:vAlign w:val="center"/>
          </w:tcPr>
          <w:p w:rsidR="00445467" w:rsidRPr="002B27A0" w:rsidRDefault="002B27A0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27A0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45719B" w:rsidTr="00620E8B">
        <w:tc>
          <w:tcPr>
            <w:tcW w:w="817" w:type="dxa"/>
            <w:vAlign w:val="center"/>
          </w:tcPr>
          <w:p w:rsidR="0045719B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5719B" w:rsidRPr="00E6640D" w:rsidRDefault="00E6640D" w:rsidP="00E6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0D">
              <w:rPr>
                <w:rFonts w:ascii="Times New Roman" w:hAnsi="Times New Roman" w:cs="Times New Roman"/>
                <w:sz w:val="24"/>
                <w:szCs w:val="24"/>
              </w:rPr>
              <w:t>п. 2 постановления Правительства Российской Федерации от 21 марта 2012 г. № 211</w:t>
            </w:r>
          </w:p>
        </w:tc>
        <w:tc>
          <w:tcPr>
            <w:tcW w:w="1825" w:type="dxa"/>
            <w:vAlign w:val="center"/>
          </w:tcPr>
          <w:p w:rsidR="0045719B" w:rsidRPr="00E6640D" w:rsidRDefault="00E6640D" w:rsidP="00E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37" w:type="dxa"/>
            <w:vAlign w:val="center"/>
          </w:tcPr>
          <w:p w:rsidR="0045719B" w:rsidRPr="002B27A0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A0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ч. 2 ст.18.1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445467" w:rsidRPr="00E6640D" w:rsidRDefault="00E6640D" w:rsidP="00E6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7" w:type="dxa"/>
            <w:vAlign w:val="center"/>
          </w:tcPr>
          <w:p w:rsidR="00445467" w:rsidRPr="002B27A0" w:rsidRDefault="002B27A0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27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ч. 1 ст. 6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445467" w:rsidRPr="00620E8B" w:rsidRDefault="00445467" w:rsidP="00F540A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0E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445467" w:rsidRPr="00620E8B" w:rsidRDefault="002B27A0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1,4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п. 7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15 сентября 2008 г. № 687 </w:t>
            </w:r>
          </w:p>
        </w:tc>
        <w:tc>
          <w:tcPr>
            <w:tcW w:w="1825" w:type="dxa"/>
            <w:vAlign w:val="center"/>
          </w:tcPr>
          <w:p w:rsidR="00445467" w:rsidRPr="00620E8B" w:rsidRDefault="009722C0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37" w:type="dxa"/>
            <w:vAlign w:val="center"/>
          </w:tcPr>
          <w:p w:rsidR="00445467" w:rsidRPr="00620E8B" w:rsidRDefault="002B27A0" w:rsidP="00501A3C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2,8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ч. 3 ст. 10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445467" w:rsidRPr="00620E8B" w:rsidRDefault="00445467" w:rsidP="00F540A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0E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445467" w:rsidRPr="00620E8B" w:rsidRDefault="009722C0" w:rsidP="002B27A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</w:t>
            </w:r>
            <w:r w:rsidR="002B27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п. 13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15 сентября 2008 г. № 687</w:t>
            </w:r>
          </w:p>
        </w:tc>
        <w:tc>
          <w:tcPr>
            <w:tcW w:w="1825" w:type="dxa"/>
            <w:vAlign w:val="center"/>
          </w:tcPr>
          <w:p w:rsidR="00445467" w:rsidRPr="00E21D1B" w:rsidRDefault="00F540A3" w:rsidP="00E21D1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1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  <w:vAlign w:val="center"/>
          </w:tcPr>
          <w:p w:rsidR="00445467" w:rsidRPr="00620E8B" w:rsidRDefault="002B27A0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4,2</w:t>
            </w:r>
          </w:p>
        </w:tc>
      </w:tr>
      <w:tr w:rsidR="00445467" w:rsidTr="00620E8B">
        <w:tc>
          <w:tcPr>
            <w:tcW w:w="817" w:type="dxa"/>
            <w:vAlign w:val="center"/>
          </w:tcPr>
          <w:p w:rsidR="00445467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="00620E8B"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45467" w:rsidRPr="00445467" w:rsidRDefault="00445467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ч. 1 ст.18.1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445467" w:rsidRPr="00620E8B" w:rsidRDefault="00F540A3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vAlign w:val="center"/>
          </w:tcPr>
          <w:p w:rsidR="00445467" w:rsidRPr="00620E8B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2,8</w:t>
            </w:r>
          </w:p>
        </w:tc>
      </w:tr>
      <w:tr w:rsidR="00F945E5" w:rsidTr="00620E8B">
        <w:tc>
          <w:tcPr>
            <w:tcW w:w="817" w:type="dxa"/>
            <w:vAlign w:val="center"/>
          </w:tcPr>
          <w:p w:rsidR="00F945E5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</w:t>
            </w:r>
            <w:r w:rsidR="00F945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45E5" w:rsidRPr="00445467" w:rsidRDefault="00F945E5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15 сентября 2008 г. № 687</w:t>
            </w:r>
          </w:p>
        </w:tc>
        <w:tc>
          <w:tcPr>
            <w:tcW w:w="1825" w:type="dxa"/>
            <w:vAlign w:val="center"/>
          </w:tcPr>
          <w:p w:rsidR="00F945E5" w:rsidRPr="00620E8B" w:rsidRDefault="00F945E5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F945E5" w:rsidRPr="00620E8B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1,4</w:t>
            </w:r>
          </w:p>
        </w:tc>
      </w:tr>
      <w:tr w:rsidR="00F945E5" w:rsidTr="00620E8B">
        <w:tc>
          <w:tcPr>
            <w:tcW w:w="817" w:type="dxa"/>
            <w:vAlign w:val="center"/>
          </w:tcPr>
          <w:p w:rsidR="00F945E5" w:rsidRPr="00620E8B" w:rsidRDefault="00E6640D" w:rsidP="00620E8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F945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45E5" w:rsidRPr="00445467" w:rsidRDefault="00F945E5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E5">
              <w:rPr>
                <w:rFonts w:ascii="Times New Roman" w:hAnsi="Times New Roman" w:cs="Times New Roman"/>
                <w:sz w:val="24"/>
                <w:szCs w:val="24"/>
              </w:rPr>
              <w:t>ст. 87 Трудового кодекса Российской Федерации</w:t>
            </w:r>
          </w:p>
        </w:tc>
        <w:tc>
          <w:tcPr>
            <w:tcW w:w="1825" w:type="dxa"/>
            <w:vAlign w:val="center"/>
          </w:tcPr>
          <w:p w:rsidR="00F945E5" w:rsidRPr="00620E8B" w:rsidRDefault="00F945E5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F945E5" w:rsidRPr="00620E8B" w:rsidRDefault="009722C0" w:rsidP="002B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B2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45E5" w:rsidTr="00620E8B">
        <w:tc>
          <w:tcPr>
            <w:tcW w:w="817" w:type="dxa"/>
            <w:vAlign w:val="center"/>
          </w:tcPr>
          <w:p w:rsidR="00F945E5" w:rsidRDefault="00F945E5" w:rsidP="00E6640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E664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45E5" w:rsidRPr="00F945E5" w:rsidRDefault="00F945E5" w:rsidP="00620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E5">
              <w:rPr>
                <w:rFonts w:ascii="Times New Roman" w:hAnsi="Times New Roman" w:cs="Times New Roman"/>
                <w:sz w:val="24"/>
                <w:szCs w:val="24"/>
              </w:rPr>
              <w:t>п. 8 ст. 86 Трудового кодекса Российской Федерации</w:t>
            </w:r>
          </w:p>
        </w:tc>
        <w:tc>
          <w:tcPr>
            <w:tcW w:w="1825" w:type="dxa"/>
            <w:vAlign w:val="center"/>
          </w:tcPr>
          <w:p w:rsidR="00F945E5" w:rsidRDefault="00F945E5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F945E5" w:rsidRPr="00620E8B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722C0" w:rsidTr="00620E8B">
        <w:tc>
          <w:tcPr>
            <w:tcW w:w="817" w:type="dxa"/>
            <w:vAlign w:val="center"/>
          </w:tcPr>
          <w:p w:rsidR="009722C0" w:rsidRDefault="009722C0" w:rsidP="00E6640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E664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722C0" w:rsidRPr="00F945E5" w:rsidRDefault="009722C0" w:rsidP="0097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9722C0" w:rsidRDefault="009722C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vAlign w:val="center"/>
          </w:tcPr>
          <w:p w:rsidR="009722C0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1,4</w:t>
            </w:r>
          </w:p>
        </w:tc>
      </w:tr>
      <w:tr w:rsidR="009722C0" w:rsidTr="00620E8B">
        <w:tc>
          <w:tcPr>
            <w:tcW w:w="817" w:type="dxa"/>
            <w:vAlign w:val="center"/>
          </w:tcPr>
          <w:p w:rsidR="009722C0" w:rsidRDefault="009722C0" w:rsidP="00E6640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E664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722C0" w:rsidRPr="00445467" w:rsidRDefault="009722C0" w:rsidP="0097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9722C0" w:rsidRDefault="009722C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Align w:val="center"/>
          </w:tcPr>
          <w:p w:rsidR="009722C0" w:rsidRDefault="002B27A0" w:rsidP="006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20E8B" w:rsidTr="00620E8B">
        <w:tc>
          <w:tcPr>
            <w:tcW w:w="4644" w:type="dxa"/>
            <w:gridSpan w:val="2"/>
          </w:tcPr>
          <w:p w:rsidR="00620E8B" w:rsidRPr="0044662F" w:rsidRDefault="00620E8B" w:rsidP="0044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5" w:type="dxa"/>
            <w:vAlign w:val="center"/>
          </w:tcPr>
          <w:p w:rsidR="00620E8B" w:rsidRPr="0044662F" w:rsidRDefault="00E6640D" w:rsidP="0097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137" w:type="dxa"/>
            <w:vAlign w:val="center"/>
          </w:tcPr>
          <w:p w:rsidR="00620E8B" w:rsidRPr="0044662F" w:rsidRDefault="00620E8B" w:rsidP="00620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2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45467" w:rsidRDefault="00445467" w:rsidP="00FC320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31155" w:rsidRDefault="00E21D1B" w:rsidP="0082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01A3C" w:rsidRPr="00820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20B" w:rsidRPr="008204BF">
        <w:rPr>
          <w:rFonts w:ascii="Times New Roman" w:hAnsi="Times New Roman" w:cs="Times New Roman"/>
          <w:b/>
          <w:bCs/>
          <w:sz w:val="28"/>
          <w:szCs w:val="28"/>
        </w:rPr>
        <w:t>2016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C320B" w:rsidRPr="00820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4BF" w:rsidRPr="008204BF">
        <w:rPr>
          <w:rFonts w:ascii="Times New Roman" w:hAnsi="Times New Roman" w:cs="Times New Roman"/>
          <w:bCs/>
          <w:sz w:val="28"/>
          <w:szCs w:val="28"/>
        </w:rPr>
        <w:t>н</w:t>
      </w:r>
      <w:r w:rsidR="00FF71E8" w:rsidRPr="008204BF">
        <w:rPr>
          <w:rFonts w:ascii="Times New Roman" w:hAnsi="Times New Roman" w:cs="Times New Roman"/>
          <w:sz w:val="28"/>
          <w:szCs w:val="28"/>
        </w:rPr>
        <w:t xml:space="preserve">аибольшее количество нарушений </w:t>
      </w:r>
      <w:r w:rsidR="00631155" w:rsidRPr="00631155">
        <w:rPr>
          <w:rFonts w:ascii="Times New Roman" w:hAnsi="Times New Roman" w:cs="Times New Roman"/>
          <w:sz w:val="28"/>
          <w:szCs w:val="28"/>
        </w:rPr>
        <w:t>выявлено в ходе проведения мероприятий систематического наблюдения в сети Инт</w:t>
      </w:r>
      <w:r w:rsidR="00631155">
        <w:rPr>
          <w:rFonts w:ascii="Times New Roman" w:hAnsi="Times New Roman" w:cs="Times New Roman"/>
          <w:sz w:val="28"/>
          <w:szCs w:val="28"/>
        </w:rPr>
        <w:t>е</w:t>
      </w:r>
      <w:r w:rsidR="00631155" w:rsidRPr="00631155">
        <w:rPr>
          <w:rFonts w:ascii="Times New Roman" w:hAnsi="Times New Roman" w:cs="Times New Roman"/>
          <w:sz w:val="28"/>
          <w:szCs w:val="28"/>
        </w:rPr>
        <w:t>рнет</w:t>
      </w:r>
      <w:r w:rsidR="00631155">
        <w:rPr>
          <w:rFonts w:ascii="Times New Roman" w:hAnsi="Times New Roman" w:cs="Times New Roman"/>
          <w:sz w:val="28"/>
          <w:szCs w:val="28"/>
        </w:rPr>
        <w:t xml:space="preserve">. </w:t>
      </w:r>
      <w:r w:rsidR="00035865"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proofErr w:type="gramStart"/>
      <w:r w:rsidR="00035865">
        <w:rPr>
          <w:rFonts w:ascii="Times New Roman" w:hAnsi="Times New Roman" w:cs="Times New Roman"/>
          <w:sz w:val="28"/>
          <w:szCs w:val="28"/>
        </w:rPr>
        <w:t>выявляемые</w:t>
      </w:r>
      <w:proofErr w:type="gramEnd"/>
      <w:r w:rsidR="0003586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31155">
        <w:rPr>
          <w:rFonts w:ascii="Times New Roman" w:hAnsi="Times New Roman" w:cs="Times New Roman"/>
          <w:sz w:val="28"/>
          <w:szCs w:val="28"/>
        </w:rPr>
        <w:t>3 типа нарушени</w:t>
      </w:r>
      <w:r w:rsidR="00035865">
        <w:rPr>
          <w:rFonts w:ascii="Times New Roman" w:hAnsi="Times New Roman" w:cs="Times New Roman"/>
          <w:sz w:val="28"/>
          <w:szCs w:val="28"/>
        </w:rPr>
        <w:t>й</w:t>
      </w:r>
      <w:r w:rsidR="00631155">
        <w:rPr>
          <w:rFonts w:ascii="Times New Roman" w:hAnsi="Times New Roman" w:cs="Times New Roman"/>
          <w:sz w:val="28"/>
          <w:szCs w:val="28"/>
        </w:rPr>
        <w:t>:</w:t>
      </w:r>
    </w:p>
    <w:p w:rsidR="00FF71E8" w:rsidRDefault="00035865" w:rsidP="0082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30,2 % от общего количества выявляемых нарушений - н</w:t>
      </w:r>
      <w:r w:rsidRPr="00035865">
        <w:rPr>
          <w:rFonts w:ascii="Times New Roman" w:hAnsi="Times New Roman" w:cs="Times New Roman"/>
          <w:sz w:val="28"/>
          <w:szCs w:val="28"/>
        </w:rPr>
        <w:t>арушение ст. 7 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F71E8" w:rsidRPr="008204BF">
        <w:rPr>
          <w:rFonts w:ascii="Times New Roman" w:hAnsi="Times New Roman" w:cs="Times New Roman"/>
          <w:sz w:val="28"/>
          <w:szCs w:val="28"/>
        </w:rPr>
        <w:t xml:space="preserve">несоблюдения требований конфиденциальности при обработке персональных данных и заключалось в незаконном размещении </w:t>
      </w:r>
      <w:r w:rsidR="00631155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</w:t>
      </w:r>
      <w:r w:rsidR="00FF71E8" w:rsidRPr="008204B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63115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медицинскими учреждениями персональных данных работников</w:t>
      </w:r>
      <w:r w:rsidR="00631155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8204BF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FF71E8" w:rsidRPr="008204BF">
        <w:rPr>
          <w:rFonts w:ascii="Times New Roman" w:hAnsi="Times New Roman" w:cs="Times New Roman"/>
          <w:sz w:val="28"/>
          <w:szCs w:val="28"/>
        </w:rPr>
        <w:t>.</w:t>
      </w:r>
    </w:p>
    <w:p w:rsidR="003529D8" w:rsidRDefault="00631155" w:rsidP="0035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5F06" w:rsidRPr="00035865">
        <w:rPr>
          <w:rFonts w:ascii="Times New Roman" w:hAnsi="Times New Roman" w:cs="Times New Roman"/>
          <w:b/>
          <w:sz w:val="28"/>
          <w:szCs w:val="28"/>
        </w:rPr>
        <w:t>33,1 %</w:t>
      </w:r>
      <w:r w:rsidR="003529D8">
        <w:rPr>
          <w:rFonts w:ascii="Times New Roman" w:hAnsi="Times New Roman" w:cs="Times New Roman"/>
          <w:sz w:val="28"/>
          <w:szCs w:val="28"/>
        </w:rPr>
        <w:t xml:space="preserve"> </w:t>
      </w:r>
      <w:r w:rsidR="00035865" w:rsidRPr="00035865">
        <w:rPr>
          <w:rFonts w:ascii="Times New Roman" w:hAnsi="Times New Roman" w:cs="Times New Roman"/>
          <w:sz w:val="28"/>
          <w:szCs w:val="28"/>
        </w:rPr>
        <w:t>-</w:t>
      </w:r>
      <w:r w:rsidR="00035865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035865" w:rsidRPr="00035865">
        <w:rPr>
          <w:rFonts w:ascii="Times New Roman" w:hAnsi="Times New Roman" w:cs="Times New Roman"/>
          <w:sz w:val="28"/>
          <w:szCs w:val="28"/>
        </w:rPr>
        <w:t xml:space="preserve">п. 2 постановления Правительства Российской Федерации от 21 марта 2012 г. № 211 </w:t>
      </w:r>
      <w:r w:rsidR="003529D8" w:rsidRPr="00035865">
        <w:rPr>
          <w:rFonts w:ascii="Times New Roman" w:hAnsi="Times New Roman" w:cs="Times New Roman"/>
          <w:sz w:val="28"/>
          <w:szCs w:val="28"/>
        </w:rPr>
        <w:t xml:space="preserve">в </w:t>
      </w:r>
      <w:r w:rsidR="003529D8" w:rsidRPr="008204BF">
        <w:rPr>
          <w:rFonts w:ascii="Times New Roman" w:hAnsi="Times New Roman" w:cs="Times New Roman"/>
          <w:sz w:val="28"/>
          <w:szCs w:val="28"/>
        </w:rPr>
        <w:t>части</w:t>
      </w:r>
      <w:r w:rsidR="003529D8">
        <w:rPr>
          <w:rFonts w:ascii="Times New Roman" w:hAnsi="Times New Roman" w:cs="Times New Roman"/>
          <w:sz w:val="28"/>
          <w:szCs w:val="28"/>
        </w:rPr>
        <w:t xml:space="preserve"> </w:t>
      </w:r>
      <w:r w:rsidR="003529D8" w:rsidRPr="003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непринятия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</w:t>
      </w:r>
      <w:r w:rsidR="00352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155" w:rsidRPr="003529D8" w:rsidRDefault="003529D8" w:rsidP="0035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35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</w:t>
      </w:r>
      <w:proofErr w:type="gramStart"/>
      <w:r w:rsidR="00035865" w:rsidRPr="000358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35865" w:rsidRPr="00035865">
        <w:rPr>
          <w:rFonts w:ascii="Times New Roman" w:hAnsi="Times New Roman" w:cs="Times New Roman"/>
          <w:sz w:val="28"/>
          <w:szCs w:val="28"/>
        </w:rPr>
        <w:t>. 2 ст.18.1 Федерального закона от 27.07.2006 г. № 152-ФЗ «О персональных данных»</w:t>
      </w:r>
      <w:r w:rsidR="00035865">
        <w:rPr>
          <w:rFonts w:ascii="Times New Roman" w:hAnsi="Times New Roman" w:cs="Times New Roman"/>
          <w:sz w:val="24"/>
          <w:szCs w:val="24"/>
        </w:rPr>
        <w:t xml:space="preserve"> </w:t>
      </w:r>
      <w:r w:rsidRPr="008204BF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непринятия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7A8" w:rsidRDefault="00035865" w:rsidP="00FC320B">
      <w:pPr>
        <w:tabs>
          <w:tab w:val="left" w:pos="4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65">
        <w:rPr>
          <w:rFonts w:ascii="Times New Roman" w:hAnsi="Times New Roman" w:cs="Times New Roman"/>
          <w:sz w:val="28"/>
          <w:szCs w:val="28"/>
        </w:rPr>
        <w:t xml:space="preserve">В целях разъяснения требований законодательства и недопущения (минимизации) в дальнейшем такого рода нарушений,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320B" w:rsidRPr="00035865">
        <w:rPr>
          <w:rFonts w:ascii="Times New Roman" w:hAnsi="Times New Roman" w:cs="Times New Roman"/>
          <w:sz w:val="28"/>
          <w:szCs w:val="28"/>
        </w:rPr>
        <w:t>отрудниками</w:t>
      </w:r>
      <w:r w:rsidR="00FC320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21D1B">
        <w:rPr>
          <w:rFonts w:ascii="Times New Roman" w:hAnsi="Times New Roman" w:cs="Times New Roman"/>
          <w:sz w:val="28"/>
          <w:szCs w:val="28"/>
        </w:rPr>
        <w:t>в</w:t>
      </w:r>
      <w:r w:rsidR="00FF71E8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E21D1B">
        <w:rPr>
          <w:rFonts w:ascii="Times New Roman" w:hAnsi="Times New Roman" w:cs="Times New Roman"/>
          <w:sz w:val="28"/>
          <w:szCs w:val="28"/>
        </w:rPr>
        <w:t>у</w:t>
      </w:r>
      <w:r w:rsidR="00FF71E8">
        <w:rPr>
          <w:rFonts w:ascii="Times New Roman" w:hAnsi="Times New Roman" w:cs="Times New Roman"/>
          <w:sz w:val="28"/>
          <w:szCs w:val="28"/>
        </w:rPr>
        <w:t xml:space="preserve"> проводилась совместная </w:t>
      </w:r>
      <w:r w:rsidR="00FC320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307A8">
        <w:rPr>
          <w:rFonts w:ascii="Times New Roman" w:hAnsi="Times New Roman" w:cs="Times New Roman"/>
          <w:sz w:val="28"/>
          <w:szCs w:val="28"/>
        </w:rPr>
        <w:t xml:space="preserve">с органами власти и местного самоуправления </w:t>
      </w:r>
      <w:r w:rsidR="00FF71E8">
        <w:rPr>
          <w:rFonts w:ascii="Times New Roman" w:hAnsi="Times New Roman" w:cs="Times New Roman"/>
          <w:sz w:val="28"/>
          <w:szCs w:val="28"/>
        </w:rPr>
        <w:t xml:space="preserve">по разъяснению требований законодательства, сообщения о выявляемых нарушениях и принимаемых мерах в отношении лиц, допустивших нарушения </w:t>
      </w:r>
      <w:r w:rsidR="008307A8">
        <w:rPr>
          <w:rFonts w:ascii="Times New Roman" w:hAnsi="Times New Roman" w:cs="Times New Roman"/>
          <w:sz w:val="28"/>
          <w:szCs w:val="28"/>
        </w:rPr>
        <w:t>путем проведения выездных совещаний</w:t>
      </w:r>
      <w:r w:rsidR="00FF71E8">
        <w:rPr>
          <w:rFonts w:ascii="Times New Roman" w:hAnsi="Times New Roman" w:cs="Times New Roman"/>
          <w:sz w:val="28"/>
          <w:szCs w:val="28"/>
        </w:rPr>
        <w:t xml:space="preserve"> и </w:t>
      </w:r>
      <w:r w:rsidR="008307A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FF71E8" w:rsidRPr="001B69B9">
        <w:rPr>
          <w:rFonts w:ascii="Times New Roman" w:hAnsi="Times New Roman" w:cs="Times New Roman"/>
          <w:sz w:val="28"/>
          <w:szCs w:val="28"/>
        </w:rPr>
        <w:t>писем</w:t>
      </w:r>
      <w:r w:rsidR="008307A8" w:rsidRPr="001B69B9">
        <w:rPr>
          <w:rFonts w:ascii="Times New Roman" w:hAnsi="Times New Roman" w:cs="Times New Roman"/>
          <w:sz w:val="28"/>
          <w:szCs w:val="28"/>
        </w:rPr>
        <w:t>.</w:t>
      </w:r>
      <w:r w:rsidR="00FF71E8" w:rsidRPr="001B69B9">
        <w:rPr>
          <w:rFonts w:ascii="Times New Roman" w:hAnsi="Times New Roman" w:cs="Times New Roman"/>
          <w:sz w:val="28"/>
          <w:szCs w:val="28"/>
        </w:rPr>
        <w:t xml:space="preserve"> </w:t>
      </w:r>
      <w:r w:rsidR="00E21D1B">
        <w:rPr>
          <w:rFonts w:ascii="Times New Roman" w:hAnsi="Times New Roman" w:cs="Times New Roman"/>
          <w:sz w:val="28"/>
          <w:szCs w:val="28"/>
        </w:rPr>
        <w:t xml:space="preserve">В </w:t>
      </w:r>
      <w:r w:rsidR="00501A3C" w:rsidRPr="001B69B9">
        <w:rPr>
          <w:rFonts w:ascii="Times New Roman" w:hAnsi="Times New Roman" w:cs="Times New Roman"/>
          <w:sz w:val="28"/>
          <w:szCs w:val="28"/>
        </w:rPr>
        <w:t>2016 год</w:t>
      </w:r>
      <w:r w:rsidR="00E21D1B">
        <w:rPr>
          <w:rFonts w:ascii="Times New Roman" w:hAnsi="Times New Roman" w:cs="Times New Roman"/>
          <w:sz w:val="28"/>
          <w:szCs w:val="28"/>
        </w:rPr>
        <w:t>у</w:t>
      </w:r>
      <w:r w:rsidR="008307A8" w:rsidRPr="001B69B9">
        <w:rPr>
          <w:rFonts w:ascii="Times New Roman" w:hAnsi="Times New Roman" w:cs="Times New Roman"/>
          <w:sz w:val="28"/>
          <w:szCs w:val="28"/>
        </w:rPr>
        <w:t xml:space="preserve"> </w:t>
      </w:r>
      <w:r w:rsidR="00FF71E8" w:rsidRPr="001B69B9">
        <w:rPr>
          <w:rFonts w:ascii="Times New Roman" w:hAnsi="Times New Roman" w:cs="Times New Roman"/>
          <w:sz w:val="28"/>
          <w:szCs w:val="28"/>
        </w:rPr>
        <w:t xml:space="preserve">сотрудниками Управления принято </w:t>
      </w:r>
      <w:r w:rsidR="00FF71E8" w:rsidRPr="0044662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F71E8" w:rsidRPr="0044662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56B7C">
        <w:rPr>
          <w:rFonts w:ascii="Times New Roman" w:hAnsi="Times New Roman" w:cs="Times New Roman"/>
          <w:sz w:val="28"/>
          <w:szCs w:val="28"/>
        </w:rPr>
        <w:t>24</w:t>
      </w:r>
      <w:r w:rsidR="00591857" w:rsidRPr="0044662F">
        <w:rPr>
          <w:rFonts w:ascii="Times New Roman" w:hAnsi="Times New Roman" w:cs="Times New Roman"/>
          <w:sz w:val="28"/>
          <w:szCs w:val="28"/>
        </w:rPr>
        <w:t xml:space="preserve"> </w:t>
      </w:r>
      <w:r w:rsidR="008307A8" w:rsidRPr="0044662F">
        <w:rPr>
          <w:rFonts w:ascii="Times New Roman" w:hAnsi="Times New Roman" w:cs="Times New Roman"/>
          <w:sz w:val="28"/>
          <w:szCs w:val="28"/>
        </w:rPr>
        <w:t>информационно-публичны</w:t>
      </w:r>
      <w:r w:rsidR="00FF71E8" w:rsidRPr="0044662F">
        <w:rPr>
          <w:rFonts w:ascii="Times New Roman" w:hAnsi="Times New Roman" w:cs="Times New Roman"/>
          <w:sz w:val="28"/>
          <w:szCs w:val="28"/>
        </w:rPr>
        <w:t>х</w:t>
      </w:r>
      <w:r w:rsidR="008307A8" w:rsidRPr="0044662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F71E8" w:rsidRPr="0044662F">
        <w:rPr>
          <w:rFonts w:ascii="Times New Roman" w:hAnsi="Times New Roman" w:cs="Times New Roman"/>
          <w:sz w:val="28"/>
          <w:szCs w:val="28"/>
        </w:rPr>
        <w:t>х</w:t>
      </w:r>
      <w:r w:rsidR="0044662F" w:rsidRPr="0044662F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856B7C">
        <w:rPr>
          <w:rFonts w:ascii="Times New Roman" w:hAnsi="Times New Roman" w:cs="Times New Roman"/>
          <w:sz w:val="28"/>
          <w:szCs w:val="28"/>
        </w:rPr>
        <w:t>4</w:t>
      </w:r>
      <w:r w:rsidR="00591857" w:rsidRPr="0044662F">
        <w:rPr>
          <w:rFonts w:ascii="Times New Roman" w:hAnsi="Times New Roman" w:cs="Times New Roman"/>
          <w:sz w:val="28"/>
          <w:szCs w:val="28"/>
        </w:rPr>
        <w:t xml:space="preserve"> квартале 2016 года в </w:t>
      </w:r>
      <w:r w:rsidR="00856B7C">
        <w:rPr>
          <w:rFonts w:ascii="Times New Roman" w:hAnsi="Times New Roman" w:cs="Times New Roman"/>
          <w:sz w:val="28"/>
          <w:szCs w:val="28"/>
        </w:rPr>
        <w:t>9</w:t>
      </w:r>
      <w:r w:rsidR="00591857" w:rsidRPr="0044662F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865" w:rsidRDefault="00035865" w:rsidP="000358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</w:t>
      </w:r>
      <w:r w:rsidRPr="00F07ADB">
        <w:rPr>
          <w:sz w:val="28"/>
          <w:szCs w:val="28"/>
        </w:rPr>
        <w:t xml:space="preserve">сотрудниками Управления были проведены информационно-публичные мероприятия в Министерстве образования Республики Башкортостан с участием </w:t>
      </w:r>
      <w:proofErr w:type="gramStart"/>
      <w:r w:rsidRPr="00F07ADB">
        <w:rPr>
          <w:sz w:val="28"/>
          <w:szCs w:val="28"/>
        </w:rPr>
        <w:t>представителей органов управления образования</w:t>
      </w:r>
      <w:r>
        <w:rPr>
          <w:sz w:val="28"/>
          <w:szCs w:val="28"/>
        </w:rPr>
        <w:t xml:space="preserve"> Республики</w:t>
      </w:r>
      <w:proofErr w:type="gramEnd"/>
      <w:r>
        <w:rPr>
          <w:sz w:val="28"/>
          <w:szCs w:val="28"/>
        </w:rPr>
        <w:t xml:space="preserve"> Башкортостан</w:t>
      </w:r>
      <w:r w:rsidRPr="00F07ADB">
        <w:rPr>
          <w:sz w:val="28"/>
          <w:szCs w:val="28"/>
        </w:rPr>
        <w:t>.</w:t>
      </w:r>
    </w:p>
    <w:p w:rsidR="008307A8" w:rsidRPr="00BA6D50" w:rsidRDefault="00D655C2" w:rsidP="00FF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01A3C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07A8">
        <w:rPr>
          <w:rFonts w:ascii="Times New Roman" w:hAnsi="Times New Roman" w:cs="Times New Roman"/>
          <w:sz w:val="28"/>
          <w:szCs w:val="28"/>
        </w:rPr>
        <w:t xml:space="preserve"> направлены письма </w:t>
      </w:r>
      <w:r w:rsidR="00F26182">
        <w:rPr>
          <w:rFonts w:ascii="Times New Roman" w:hAnsi="Times New Roman" w:cs="Times New Roman"/>
          <w:sz w:val="28"/>
          <w:szCs w:val="28"/>
        </w:rPr>
        <w:t>о соблюдении обязательных требованиях в сфере защиты прав субъектов персональных данных в</w:t>
      </w:r>
      <w:r w:rsidR="008307A8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44662F">
        <w:rPr>
          <w:rFonts w:ascii="Times New Roman" w:hAnsi="Times New Roman" w:cs="Times New Roman"/>
          <w:sz w:val="28"/>
          <w:szCs w:val="28"/>
        </w:rPr>
        <w:t xml:space="preserve">Администрации Главы Республики Башкортостан, 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43942" w:rsidRPr="00E43942">
        <w:rPr>
          <w:rFonts w:ascii="Times New Roman" w:hAnsi="Times New Roman" w:cs="Times New Roman"/>
          <w:sz w:val="28"/>
          <w:szCs w:val="28"/>
        </w:rPr>
        <w:t>жилищно-коммунального хозяйства Республики Башкортостан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, </w:t>
      </w:r>
      <w:r w:rsidR="00E43942" w:rsidRPr="00E43942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Башкортостан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, </w:t>
      </w:r>
      <w:r w:rsidR="00E43942" w:rsidRPr="00E43942">
        <w:rPr>
          <w:rFonts w:ascii="Times New Roman" w:hAnsi="Times New Roman" w:cs="Times New Roman"/>
          <w:sz w:val="28"/>
          <w:szCs w:val="28"/>
        </w:rPr>
        <w:t>Министерства образования Республики Башкортостан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, </w:t>
      </w:r>
      <w:r w:rsidR="0044662F">
        <w:rPr>
          <w:rFonts w:ascii="Times New Roman" w:hAnsi="Times New Roman" w:cs="Times New Roman"/>
          <w:sz w:val="28"/>
          <w:szCs w:val="28"/>
        </w:rPr>
        <w:t>НКО </w:t>
      </w:r>
      <w:r w:rsidR="009257A5">
        <w:rPr>
          <w:rFonts w:ascii="Times New Roman" w:hAnsi="Times New Roman" w:cs="Times New Roman"/>
          <w:sz w:val="28"/>
          <w:szCs w:val="28"/>
        </w:rPr>
        <w:t>«Ассоциация нотариусов н</w:t>
      </w:r>
      <w:r w:rsidR="008307A8" w:rsidRPr="00E43942">
        <w:rPr>
          <w:rFonts w:ascii="Times New Roman" w:hAnsi="Times New Roman" w:cs="Times New Roman"/>
          <w:sz w:val="28"/>
          <w:szCs w:val="28"/>
        </w:rPr>
        <w:t>отар</w:t>
      </w:r>
      <w:r w:rsidR="00E43942" w:rsidRPr="00E43942">
        <w:rPr>
          <w:rFonts w:ascii="Times New Roman" w:hAnsi="Times New Roman" w:cs="Times New Roman"/>
          <w:sz w:val="28"/>
          <w:szCs w:val="28"/>
        </w:rPr>
        <w:t>иальная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 палата</w:t>
      </w:r>
      <w:r w:rsidR="009257A5" w:rsidRPr="009257A5">
        <w:rPr>
          <w:rFonts w:ascii="Times New Roman" w:hAnsi="Times New Roman" w:cs="Times New Roman"/>
          <w:sz w:val="28"/>
          <w:szCs w:val="28"/>
        </w:rPr>
        <w:t xml:space="preserve"> </w:t>
      </w:r>
      <w:r w:rsidR="009257A5" w:rsidRPr="00E4394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257A5">
        <w:rPr>
          <w:rFonts w:ascii="Times New Roman" w:hAnsi="Times New Roman" w:cs="Times New Roman"/>
          <w:sz w:val="28"/>
          <w:szCs w:val="28"/>
        </w:rPr>
        <w:t>»</w:t>
      </w:r>
      <w:r w:rsidR="008307A8" w:rsidRPr="00E43942">
        <w:rPr>
          <w:rFonts w:ascii="Times New Roman" w:hAnsi="Times New Roman" w:cs="Times New Roman"/>
          <w:sz w:val="28"/>
          <w:szCs w:val="28"/>
        </w:rPr>
        <w:t>, Федераци</w:t>
      </w:r>
      <w:r w:rsidR="00E43942">
        <w:rPr>
          <w:rFonts w:ascii="Times New Roman" w:hAnsi="Times New Roman" w:cs="Times New Roman"/>
          <w:sz w:val="28"/>
          <w:szCs w:val="28"/>
        </w:rPr>
        <w:t>и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 профс</w:t>
      </w:r>
      <w:r w:rsidR="00E43942" w:rsidRPr="00E43942">
        <w:rPr>
          <w:rFonts w:ascii="Times New Roman" w:hAnsi="Times New Roman" w:cs="Times New Roman"/>
          <w:sz w:val="28"/>
          <w:szCs w:val="28"/>
        </w:rPr>
        <w:t>оюзо</w:t>
      </w:r>
      <w:r w:rsidR="008307A8" w:rsidRPr="00E43942">
        <w:rPr>
          <w:rFonts w:ascii="Times New Roman" w:hAnsi="Times New Roman" w:cs="Times New Roman"/>
          <w:sz w:val="28"/>
          <w:szCs w:val="28"/>
        </w:rPr>
        <w:t>в</w:t>
      </w:r>
      <w:r w:rsidR="00E43942" w:rsidRPr="00E4394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307A8" w:rsidRPr="00E43942">
        <w:rPr>
          <w:rFonts w:ascii="Times New Roman" w:hAnsi="Times New Roman" w:cs="Times New Roman"/>
          <w:sz w:val="28"/>
          <w:szCs w:val="28"/>
        </w:rPr>
        <w:t xml:space="preserve">, </w:t>
      </w:r>
      <w:r w:rsidR="00E43942" w:rsidRPr="00E43942">
        <w:rPr>
          <w:rFonts w:ascii="Times New Roman" w:hAnsi="Times New Roman" w:cs="Times New Roman"/>
          <w:sz w:val="28"/>
          <w:szCs w:val="28"/>
        </w:rPr>
        <w:t>Министерство лесного хозяйства Республики Башкортостан</w:t>
      </w:r>
      <w:r w:rsidR="008307A8" w:rsidRPr="00E439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21B9" w:rsidRPr="00BA6D50" w:rsidRDefault="00DC21B9" w:rsidP="00FF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1B9" w:rsidRDefault="00DC21B9" w:rsidP="00DC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нарушения в сфере массовых коммуникаций и необходимые разъяснения для их недопущения</w:t>
      </w: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типовых нарушениях в сфере массовых коммуникаций</w:t>
      </w:r>
    </w:p>
    <w:tbl>
      <w:tblPr>
        <w:tblW w:w="9498" w:type="dxa"/>
        <w:tblInd w:w="108" w:type="dxa"/>
        <w:tblLook w:val="04A0"/>
      </w:tblPr>
      <w:tblGrid>
        <w:gridCol w:w="709"/>
        <w:gridCol w:w="4678"/>
        <w:gridCol w:w="1614"/>
        <w:gridCol w:w="2497"/>
      </w:tblGrid>
      <w:tr w:rsidR="00DC21B9" w:rsidTr="00BA6D50">
        <w:trPr>
          <w:trHeight w:val="25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 w:rsidP="00BA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типовых нарушений в СМК в отчетном периоде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в СМК в отчетном периоде 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СМК, имевших место в отчетном периоде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</w:tr>
      <w:tr w:rsidR="00DC21B9" w:rsidTr="00BA6D50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34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7, 12 Федерального закона от 29.12.1994 № 77-ФЗ «Об обязательном экземпляре документов»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DC21B9" w:rsidTr="00BA6D50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15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DC21B9" w:rsidTr="00BA6D5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ст.27 Закона Российской Федерации от 27.12.1991 № 2124-1 «О средствах массовой информации»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21B9" w:rsidTr="00BA6D5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ст.31 Закона Российской Федерации от 27.12.1991 № 2124-1 «О средствах массовой информации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DC21B9" w:rsidTr="00BA6D5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11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DC21B9" w:rsidTr="00BA6D5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 Закона Российской Федерации от 27.12.1991 № 2124-1 «О средствах массовой информации»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DC21B9" w:rsidTr="00BA6D5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8, 11, 16 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21B9" w:rsidTr="00BA6D5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 Федерального закона от 29.12.2010 №436-ФЗ "О защите детей от информации, причиняющей вред их здоровью и развитию"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C21B9" w:rsidTr="00BA6D5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9" w:rsidRDefault="00DC21B9" w:rsidP="00BA6D50">
            <w:pPr>
              <w:pStyle w:val="a3"/>
              <w:numPr>
                <w:ilvl w:val="0"/>
                <w:numId w:val="6"/>
              </w:numPr>
              <w:ind w:left="0" w:right="-108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12.06.2002г. №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C21B9" w:rsidTr="00BA6D5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1B9" w:rsidRDefault="00DC21B9" w:rsidP="00BA6D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1B9" w:rsidRDefault="00DC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</w:tbl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года29,7 %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составляют нарушение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порядка представления обязательных экземпляров документов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выявленных нарушений показал, что данные нарушения наиболее характерны для СМИ, зарегистрированных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отношении которых ранее мероприятия контроля (надзора) не проводились. Кроме того, из зафиксированных в ЕИС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статей 7, 12 Федерального закона № 77-ФЗ «Об обязательном экземпляре документов» не подтвердилось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 том числе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состава правонарушения (представлены подтверждающие документы о направлении в установленный срок),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события правонарушения (СМИ не выходили в свет)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привлечения к административной ответственности учредителям и редакциям СМИ разъяснены требования действующего законодательства, вручены памятки, методические рекомендации размещены на сайте Управления. </w:t>
      </w: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год27,4%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в ходе проведения мероприятий контроля (надзора) в сфере массовых коммуникаций составляет невыход в свет (в эфир) более одного года. В целях актуализации информации 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информации, редакции которых действуют на территории Республики Башкортостан, Управлением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постоянной основе проводится профилактическая работа, начиная с момента выдачи свидетельств о 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требований законодательства и недопущения (минимизации) в дальнейшем указанного вида нарушений сотрудниками Управления были организованы и проведены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 с представителями СМИ и организаций телерадиовещания, из них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методических семинара, а также представители Управления принимали участие в 2 видеоконференциях с представителями СМИ, организованном на базе Центральной избирательной комиссии Республики Башкортостан.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адреса редакций и учредителей всего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разъяснениями законодательства в установленной сфере,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и профилактических бесед.</w:t>
      </w:r>
    </w:p>
    <w:p w:rsidR="00DC21B9" w:rsidRDefault="00DC21B9" w:rsidP="00DC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50" w:rsidRPr="00BA6D50" w:rsidRDefault="00BA6D50" w:rsidP="00BA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50">
        <w:rPr>
          <w:rFonts w:ascii="Times New Roman" w:hAnsi="Times New Roman" w:cs="Times New Roman"/>
          <w:b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BA6D50" w:rsidRPr="00BA6D50" w:rsidRDefault="00BA6D50" w:rsidP="00BA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50" w:rsidRPr="00BA6D50" w:rsidRDefault="00BA6D50" w:rsidP="00BA6D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D50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контрольно–надзорных мероприятий за </w:t>
      </w:r>
      <w:r w:rsidRPr="00BA6D50"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proofErr w:type="gramStart"/>
      <w:r w:rsidRPr="00BA6D50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gramEnd"/>
      <w:r w:rsidRPr="00BA6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D50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BA6D50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BA6D50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BA6D50">
        <w:rPr>
          <w:rFonts w:ascii="Times New Roman" w:hAnsi="Times New Roman" w:cs="Times New Roman"/>
          <w:b/>
          <w:bCs/>
          <w:sz w:val="28"/>
          <w:szCs w:val="28"/>
        </w:rPr>
        <w:t xml:space="preserve">745 </w:t>
      </w:r>
      <w:r w:rsidRPr="00BA6D50">
        <w:rPr>
          <w:rFonts w:ascii="Times New Roman" w:hAnsi="Times New Roman" w:cs="Times New Roman"/>
          <w:bCs/>
          <w:sz w:val="28"/>
          <w:szCs w:val="28"/>
        </w:rPr>
        <w:t>нарушений обязательных требований в сфере связи:</w:t>
      </w:r>
    </w:p>
    <w:p w:rsidR="00BA6D50" w:rsidRPr="00BA6D50" w:rsidRDefault="00BA6D50" w:rsidP="00BA6D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28"/>
        <w:gridCol w:w="1843"/>
        <w:gridCol w:w="1418"/>
      </w:tblGrid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типовых нарушений в сфере связи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типовых нарушений в </w:t>
            </w: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связи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gramStart"/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каждого типового нарушения, имевших место в отчетном периоде </w:t>
            </w:r>
            <w:r w:rsidRPr="00BA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процентах)</w:t>
            </w:r>
            <w:proofErr w:type="gramEnd"/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359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48,19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</w:t>
            </w:r>
            <w:proofErr w:type="gramStart"/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незарегистрированных</w:t>
            </w:r>
            <w:proofErr w:type="gramEnd"/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РЭС, ВЧУ гражданского назначения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263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35,3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лицензионных условий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4,43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правил оказания услуг связи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1,88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Нарушение требований к порядку ввода сетей </w:t>
            </w: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электросвязи в эксплуатацию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0,27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4,7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Неоказание услуг связи более чем три месяца, в том числе их неоказание с указанного в лицензии дня начала оказания таких услуг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Непредоставление</w:t>
            </w:r>
            <w:proofErr w:type="spellEnd"/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сведений о базе расчета обязательных отчислений (неналоговых платежей) в резерв универсального обслуживания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A6D50" w:rsidRPr="00BA6D50" w:rsidTr="00BA6D50">
        <w:tc>
          <w:tcPr>
            <w:tcW w:w="817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BA6D50" w:rsidRPr="00BA6D50" w:rsidRDefault="00BA6D50" w:rsidP="00DF50C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Оказание услуг связи без лицензии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A6D50" w:rsidRPr="00BA6D50" w:rsidTr="00BA6D50">
        <w:tc>
          <w:tcPr>
            <w:tcW w:w="6345" w:type="dxa"/>
            <w:gridSpan w:val="2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745</w:t>
            </w:r>
          </w:p>
        </w:tc>
        <w:tc>
          <w:tcPr>
            <w:tcW w:w="1418" w:type="dxa"/>
            <w:vAlign w:val="center"/>
          </w:tcPr>
          <w:p w:rsidR="00BA6D50" w:rsidRPr="00BA6D50" w:rsidRDefault="00BA6D50" w:rsidP="00DF50C5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5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A6D50" w:rsidRPr="00BA6D50" w:rsidRDefault="00BA6D50" w:rsidP="00BA6D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D50" w:rsidRPr="00BA6D50" w:rsidRDefault="00BA6D50" w:rsidP="00BA6D50">
      <w:pPr>
        <w:pStyle w:val="a3"/>
        <w:ind w:left="0" w:firstLine="709"/>
        <w:jc w:val="both"/>
        <w:rPr>
          <w:sz w:val="28"/>
          <w:szCs w:val="28"/>
        </w:rPr>
      </w:pPr>
      <w:r w:rsidRPr="00BA6D50">
        <w:rPr>
          <w:sz w:val="28"/>
          <w:szCs w:val="28"/>
        </w:rPr>
        <w:t xml:space="preserve">Наибольшее количество нарушений выявлено в части порядка использования радиочастотного спектра и </w:t>
      </w:r>
      <w:proofErr w:type="gramStart"/>
      <w:r w:rsidRPr="00BA6D50">
        <w:rPr>
          <w:sz w:val="28"/>
          <w:szCs w:val="28"/>
        </w:rPr>
        <w:t>использования</w:t>
      </w:r>
      <w:proofErr w:type="gramEnd"/>
      <w:r w:rsidRPr="00BA6D50">
        <w:rPr>
          <w:sz w:val="28"/>
          <w:szCs w:val="28"/>
        </w:rPr>
        <w:t xml:space="preserve"> незарегистрированных РЭС гражданского назначения. К </w:t>
      </w:r>
      <w:proofErr w:type="gramStart"/>
      <w:r w:rsidRPr="00BA6D50">
        <w:rPr>
          <w:sz w:val="28"/>
          <w:szCs w:val="28"/>
        </w:rPr>
        <w:t>лицам</w:t>
      </w:r>
      <w:proofErr w:type="gramEnd"/>
      <w:r w:rsidRPr="00BA6D50">
        <w:rPr>
          <w:sz w:val="28"/>
          <w:szCs w:val="28"/>
        </w:rPr>
        <w:t xml:space="preserve"> допустившим нарушения применяются административные меры в соответствии со ст. 13.4 ч. 1 и ч. 2 </w:t>
      </w:r>
      <w:proofErr w:type="spellStart"/>
      <w:r w:rsidRPr="00BA6D50">
        <w:rPr>
          <w:sz w:val="28"/>
          <w:szCs w:val="28"/>
        </w:rPr>
        <w:t>КоАП</w:t>
      </w:r>
      <w:proofErr w:type="spellEnd"/>
      <w:r w:rsidRPr="00BA6D50">
        <w:rPr>
          <w:sz w:val="28"/>
          <w:szCs w:val="28"/>
        </w:rPr>
        <w:t xml:space="preserve"> РФ. Выносятся Представления о принятии мер по устранению причин административного правонарушения. Существенная доля нарушений допущена представителями «большой тройки» - ПАО «МТС», ПАО «</w:t>
      </w:r>
      <w:proofErr w:type="spellStart"/>
      <w:r w:rsidRPr="00BA6D50">
        <w:rPr>
          <w:sz w:val="28"/>
          <w:szCs w:val="28"/>
        </w:rPr>
        <w:t>МегаФон</w:t>
      </w:r>
      <w:proofErr w:type="spellEnd"/>
      <w:r w:rsidRPr="00BA6D50">
        <w:rPr>
          <w:sz w:val="28"/>
          <w:szCs w:val="28"/>
        </w:rPr>
        <w:t>» и ПАО «</w:t>
      </w:r>
      <w:proofErr w:type="spellStart"/>
      <w:r w:rsidRPr="00BA6D50">
        <w:rPr>
          <w:sz w:val="28"/>
          <w:szCs w:val="28"/>
        </w:rPr>
        <w:t>ВымпелКом</w:t>
      </w:r>
      <w:proofErr w:type="spellEnd"/>
      <w:r w:rsidRPr="00BA6D50">
        <w:rPr>
          <w:sz w:val="28"/>
          <w:szCs w:val="28"/>
        </w:rPr>
        <w:t>».</w:t>
      </w:r>
    </w:p>
    <w:p w:rsidR="00BA6D50" w:rsidRPr="00BA6D50" w:rsidRDefault="00BA6D50" w:rsidP="00BA6D50">
      <w:pPr>
        <w:pStyle w:val="a3"/>
        <w:ind w:left="0" w:firstLine="709"/>
        <w:jc w:val="both"/>
        <w:rPr>
          <w:bCs/>
          <w:sz w:val="28"/>
          <w:szCs w:val="28"/>
        </w:rPr>
      </w:pPr>
      <w:proofErr w:type="gramStart"/>
      <w:r w:rsidRPr="00BA6D50">
        <w:rPr>
          <w:sz w:val="28"/>
          <w:szCs w:val="28"/>
        </w:rPr>
        <w:t xml:space="preserve">Всего за </w:t>
      </w:r>
      <w:r w:rsidRPr="00BA6D50">
        <w:rPr>
          <w:b/>
          <w:sz w:val="28"/>
          <w:szCs w:val="28"/>
        </w:rPr>
        <w:t xml:space="preserve">2016 год </w:t>
      </w:r>
      <w:r w:rsidRPr="00BA6D50">
        <w:rPr>
          <w:sz w:val="28"/>
          <w:szCs w:val="28"/>
        </w:rPr>
        <w:t>п</w:t>
      </w:r>
      <w:r w:rsidRPr="00BA6D50">
        <w:rPr>
          <w:bCs/>
          <w:sz w:val="28"/>
          <w:szCs w:val="28"/>
        </w:rPr>
        <w:t xml:space="preserve">о выявленным в результате проведенных контрольно–надзорных мероприятий, </w:t>
      </w:r>
      <w:r w:rsidRPr="00BA6D50">
        <w:rPr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BA6D50">
        <w:rPr>
          <w:sz w:val="28"/>
          <w:szCs w:val="28"/>
        </w:rPr>
        <w:t>радиоконтроля</w:t>
      </w:r>
      <w:proofErr w:type="spellEnd"/>
      <w:r w:rsidRPr="00BA6D50">
        <w:rPr>
          <w:bCs/>
          <w:sz w:val="28"/>
          <w:szCs w:val="28"/>
        </w:rPr>
        <w:t xml:space="preserve"> Управлением приняты следующие меры: составлено </w:t>
      </w:r>
      <w:r w:rsidRPr="00BA6D50">
        <w:rPr>
          <w:b/>
          <w:bCs/>
          <w:sz w:val="28"/>
          <w:szCs w:val="28"/>
        </w:rPr>
        <w:t>1426</w:t>
      </w:r>
      <w:r w:rsidRPr="00BA6D50">
        <w:rPr>
          <w:bCs/>
          <w:sz w:val="28"/>
          <w:szCs w:val="28"/>
        </w:rPr>
        <w:t xml:space="preserve"> протоколов об административных правонарушениях; выдано </w:t>
      </w:r>
      <w:r w:rsidRPr="00BA6D50">
        <w:rPr>
          <w:b/>
          <w:bCs/>
          <w:sz w:val="28"/>
          <w:szCs w:val="28"/>
        </w:rPr>
        <w:t>43</w:t>
      </w:r>
      <w:r w:rsidRPr="00BA6D50">
        <w:rPr>
          <w:bCs/>
          <w:sz w:val="28"/>
          <w:szCs w:val="28"/>
        </w:rPr>
        <w:t xml:space="preserve"> Предписания об устранении выявленных нарушений; выдано </w:t>
      </w:r>
      <w:r w:rsidRPr="00BA6D50">
        <w:rPr>
          <w:b/>
          <w:bCs/>
          <w:sz w:val="28"/>
          <w:szCs w:val="28"/>
        </w:rPr>
        <w:t>27</w:t>
      </w:r>
      <w:r w:rsidRPr="00BA6D50">
        <w:rPr>
          <w:bCs/>
          <w:sz w:val="28"/>
          <w:szCs w:val="28"/>
        </w:rPr>
        <w:t xml:space="preserve"> Предупреждение о приостановлении действия лицензии.</w:t>
      </w:r>
      <w:proofErr w:type="gramEnd"/>
      <w:r w:rsidRPr="00BA6D50">
        <w:rPr>
          <w:bCs/>
          <w:sz w:val="28"/>
          <w:szCs w:val="28"/>
        </w:rPr>
        <w:t xml:space="preserve"> </w:t>
      </w:r>
      <w:proofErr w:type="gramStart"/>
      <w:r w:rsidRPr="00BA6D50">
        <w:rPr>
          <w:bCs/>
          <w:sz w:val="28"/>
          <w:szCs w:val="28"/>
        </w:rPr>
        <w:t>По результатам рассмотрения протоколов об административных правонарушениях вынесены постановления о назначении наказания в виде штрафов на общую сумму</w:t>
      </w:r>
      <w:proofErr w:type="gramEnd"/>
      <w:r w:rsidRPr="00BA6D50">
        <w:rPr>
          <w:bCs/>
          <w:sz w:val="28"/>
          <w:szCs w:val="28"/>
        </w:rPr>
        <w:t xml:space="preserve"> </w:t>
      </w:r>
      <w:r w:rsidRPr="00BA6D50">
        <w:rPr>
          <w:b/>
          <w:bCs/>
          <w:sz w:val="28"/>
          <w:szCs w:val="28"/>
        </w:rPr>
        <w:t>7003400</w:t>
      </w:r>
      <w:r w:rsidRPr="00BA6D50">
        <w:rPr>
          <w:bCs/>
          <w:sz w:val="28"/>
          <w:szCs w:val="28"/>
        </w:rPr>
        <w:t xml:space="preserve"> рублей.</w:t>
      </w:r>
    </w:p>
    <w:p w:rsidR="00BA6D50" w:rsidRPr="00BA6D50" w:rsidRDefault="00BA6D50" w:rsidP="00BA6D50">
      <w:pPr>
        <w:pStyle w:val="a3"/>
        <w:ind w:left="0" w:firstLine="709"/>
        <w:jc w:val="both"/>
        <w:rPr>
          <w:sz w:val="28"/>
          <w:szCs w:val="28"/>
        </w:rPr>
      </w:pPr>
    </w:p>
    <w:p w:rsidR="00DC21B9" w:rsidRPr="00BA6D50" w:rsidRDefault="00DC21B9" w:rsidP="00FF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21B9" w:rsidRPr="00BA6D50" w:rsidSect="002A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4875718"/>
    <w:multiLevelType w:val="hybridMultilevel"/>
    <w:tmpl w:val="A66E6DAE"/>
    <w:lvl w:ilvl="0" w:tplc="6A28F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D6AF0"/>
    <w:multiLevelType w:val="hybridMultilevel"/>
    <w:tmpl w:val="DD3030E6"/>
    <w:lvl w:ilvl="0" w:tplc="6A28F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428CD"/>
    <w:multiLevelType w:val="multilevel"/>
    <w:tmpl w:val="3DEA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211FC"/>
    <w:multiLevelType w:val="hybridMultilevel"/>
    <w:tmpl w:val="D8DC30CC"/>
    <w:lvl w:ilvl="0" w:tplc="E3CA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9"/>
  <w:characterSpacingControl w:val="doNotCompress"/>
  <w:compat/>
  <w:rsids>
    <w:rsidRoot w:val="00FC320B"/>
    <w:rsid w:val="00035865"/>
    <w:rsid w:val="00091031"/>
    <w:rsid w:val="000A4CF1"/>
    <w:rsid w:val="00144596"/>
    <w:rsid w:val="001506E9"/>
    <w:rsid w:val="00174D29"/>
    <w:rsid w:val="00180EDF"/>
    <w:rsid w:val="00197BD9"/>
    <w:rsid w:val="001B69B9"/>
    <w:rsid w:val="001D6270"/>
    <w:rsid w:val="002A4B87"/>
    <w:rsid w:val="002B27A0"/>
    <w:rsid w:val="002C445F"/>
    <w:rsid w:val="003529D8"/>
    <w:rsid w:val="003645F0"/>
    <w:rsid w:val="00371048"/>
    <w:rsid w:val="00435CAD"/>
    <w:rsid w:val="00445467"/>
    <w:rsid w:val="0044662F"/>
    <w:rsid w:val="0045719B"/>
    <w:rsid w:val="00471B18"/>
    <w:rsid w:val="004C3C53"/>
    <w:rsid w:val="00501A3C"/>
    <w:rsid w:val="005456D5"/>
    <w:rsid w:val="00560820"/>
    <w:rsid w:val="00591857"/>
    <w:rsid w:val="00595C91"/>
    <w:rsid w:val="00620E8B"/>
    <w:rsid w:val="00631155"/>
    <w:rsid w:val="00633ED5"/>
    <w:rsid w:val="0068377C"/>
    <w:rsid w:val="00692BDC"/>
    <w:rsid w:val="006A5F06"/>
    <w:rsid w:val="006F79C7"/>
    <w:rsid w:val="00701386"/>
    <w:rsid w:val="007308B4"/>
    <w:rsid w:val="007D3725"/>
    <w:rsid w:val="008204BF"/>
    <w:rsid w:val="008307A8"/>
    <w:rsid w:val="00856B7C"/>
    <w:rsid w:val="009257A5"/>
    <w:rsid w:val="00930303"/>
    <w:rsid w:val="009367C2"/>
    <w:rsid w:val="009722C0"/>
    <w:rsid w:val="009968BB"/>
    <w:rsid w:val="009A3842"/>
    <w:rsid w:val="00A3453F"/>
    <w:rsid w:val="00A36C6C"/>
    <w:rsid w:val="00A52E95"/>
    <w:rsid w:val="00A812EC"/>
    <w:rsid w:val="00AC66F4"/>
    <w:rsid w:val="00B52E3E"/>
    <w:rsid w:val="00BA6D50"/>
    <w:rsid w:val="00C6454A"/>
    <w:rsid w:val="00CF3CCD"/>
    <w:rsid w:val="00D357F8"/>
    <w:rsid w:val="00D45B00"/>
    <w:rsid w:val="00D655C2"/>
    <w:rsid w:val="00DA4A07"/>
    <w:rsid w:val="00DC21B9"/>
    <w:rsid w:val="00E21D1B"/>
    <w:rsid w:val="00E43942"/>
    <w:rsid w:val="00E6640D"/>
    <w:rsid w:val="00F26182"/>
    <w:rsid w:val="00F453D8"/>
    <w:rsid w:val="00F540A3"/>
    <w:rsid w:val="00F73780"/>
    <w:rsid w:val="00F945E5"/>
    <w:rsid w:val="00FC320B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2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812E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5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6B44-B3D2-4CEB-AB78-E4CC1464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12</cp:revision>
  <cp:lastPrinted>2016-10-04T10:46:00Z</cp:lastPrinted>
  <dcterms:created xsi:type="dcterms:W3CDTF">2016-12-30T09:55:00Z</dcterms:created>
  <dcterms:modified xsi:type="dcterms:W3CDTF">2017-01-26T06:49:00Z</dcterms:modified>
</cp:coreProperties>
</file>